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05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8928"/>
      </w:tblGrid>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Precinct</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i/>
                <w:sz w:val="20"/>
              </w:rPr>
            </w:pPr>
            <w:r>
              <w:rPr>
                <w:rFonts w:ascii="Arial" w:hAnsi="Arial" w:cs="Arial"/>
                <w:b/>
                <w:i/>
                <w:sz w:val="20"/>
              </w:rPr>
              <w:t>Coogee Precinct</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Date, time, venue</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Monday 17 August 2015 7.30pm. Clovelly Senior Citizens, 42 Arden St. Clovelly</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Chair</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John Giannakopoulos</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Secretary</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Rona Wade</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1. Attendance:</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 xml:space="preserve">9 </w:t>
            </w:r>
          </w:p>
        </w:tc>
      </w:tr>
      <w:tr w:rsidR="00954C09" w:rsidTr="00954C09">
        <w:trPr>
          <w:trHeight w:val="103"/>
        </w:trPr>
        <w:tc>
          <w:tcPr>
            <w:tcW w:w="2127" w:type="dxa"/>
            <w:tcBorders>
              <w:top w:val="single" w:sz="4" w:space="0" w:color="auto"/>
              <w:left w:val="single" w:sz="4" w:space="0" w:color="auto"/>
              <w:bottom w:val="single" w:sz="4" w:space="0" w:color="auto"/>
              <w:right w:val="single" w:sz="4" w:space="0" w:color="auto"/>
            </w:tcBorders>
          </w:tcPr>
          <w:p w:rsidR="00954C09" w:rsidRDefault="00954C09">
            <w:pPr>
              <w:ind w:left="360"/>
              <w:rPr>
                <w:rFonts w:ascii="Arial" w:hAnsi="Arial" w:cs="Arial"/>
                <w:b/>
                <w:sz w:val="20"/>
              </w:rPr>
            </w:pP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 xml:space="preserve">Guests: Councillor Neilson and Councillor </w:t>
            </w:r>
            <w:proofErr w:type="spellStart"/>
            <w:r>
              <w:rPr>
                <w:rFonts w:ascii="Arial" w:hAnsi="Arial" w:cs="Arial"/>
                <w:i/>
                <w:sz w:val="20"/>
              </w:rPr>
              <w:t>Shurey</w:t>
            </w:r>
            <w:proofErr w:type="spellEnd"/>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2. Apologies:</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 xml:space="preserve">Vivien Ward, Jo Black, Janet &amp; Colin and Vicky Mayer </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3. Declaration of interests:</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None</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4. Finance:</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No change since last presented</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5. Confirmation of previous minutes:</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Confirmed and signed</w:t>
            </w:r>
          </w:p>
        </w:tc>
      </w:tr>
      <w:tr w:rsidR="00954C09" w:rsidTr="00954C09">
        <w:trPr>
          <w:trHeight w:val="170"/>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6. Correspondence:</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i/>
                <w:sz w:val="20"/>
              </w:rPr>
            </w:pPr>
            <w:r>
              <w:rPr>
                <w:rFonts w:ascii="Arial" w:hAnsi="Arial" w:cs="Arial"/>
                <w:i/>
                <w:sz w:val="20"/>
              </w:rPr>
              <w:t>Council Business Papers and information from Council for upcoming events.</w:t>
            </w:r>
          </w:p>
        </w:tc>
      </w:tr>
      <w:tr w:rsidR="00954C09" w:rsidTr="00954C09">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 xml:space="preserve">7. Business arising -resolution </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ind w:right="114"/>
              <w:jc w:val="both"/>
              <w:rPr>
                <w:b/>
                <w:sz w:val="20"/>
              </w:rPr>
            </w:pPr>
            <w:r>
              <w:rPr>
                <w:b/>
                <w:sz w:val="20"/>
              </w:rPr>
              <w:t>7.8 Trip hazard Vale and Arden Streets (26/15) – Resolution 29/15: The Precinct thanks Councillor Neilson and the Council for their very prompt action and assistance in rectifying this matter.</w:t>
            </w:r>
          </w:p>
          <w:p w:rsidR="00954C09" w:rsidRDefault="00954C09">
            <w:pPr>
              <w:ind w:right="114"/>
              <w:jc w:val="both"/>
              <w:rPr>
                <w:sz w:val="20"/>
              </w:rPr>
            </w:pPr>
            <w:r>
              <w:rPr>
                <w:sz w:val="20"/>
              </w:rPr>
              <w:t xml:space="preserve"> </w:t>
            </w:r>
          </w:p>
        </w:tc>
      </w:tr>
      <w:tr w:rsidR="00954C09" w:rsidTr="00954C09">
        <w:trPr>
          <w:trHeight w:val="1121"/>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8. New matters - resolutions</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ind w:right="114"/>
              <w:jc w:val="both"/>
              <w:rPr>
                <w:b/>
                <w:sz w:val="20"/>
              </w:rPr>
            </w:pPr>
            <w:r>
              <w:rPr>
                <w:b/>
                <w:sz w:val="20"/>
              </w:rPr>
              <w:t>8.1 Expenditure – Resolution 30/15: That the Precinct reimburse the current secretary and minute secretary $75 each per annum for the two years 2014 and 2015 to cover home printer costs, telephone &amp; internet costs, stamps etc. and that payment of $26 be made for the annual website fee.</w:t>
            </w:r>
          </w:p>
          <w:p w:rsidR="00954C09" w:rsidRDefault="00954C09">
            <w:pPr>
              <w:ind w:right="114"/>
              <w:jc w:val="both"/>
              <w:rPr>
                <w:sz w:val="20"/>
              </w:rPr>
            </w:pPr>
            <w:r>
              <w:rPr>
                <w:b/>
                <w:sz w:val="20"/>
              </w:rPr>
              <w:t>8.2 Revegetation at the northern end of Coogee Bay – Resolution 31/15: The Precinct requests that the area be replanted with appropriate native vegetation to encourage native birdlife and to enhance Coogee’s natural beauty.</w:t>
            </w:r>
          </w:p>
          <w:p w:rsidR="00954C09" w:rsidRDefault="00954C09">
            <w:pPr>
              <w:ind w:right="114"/>
              <w:jc w:val="both"/>
              <w:rPr>
                <w:b/>
                <w:sz w:val="20"/>
              </w:rPr>
            </w:pPr>
            <w:r>
              <w:rPr>
                <w:b/>
                <w:sz w:val="20"/>
              </w:rPr>
              <w:t>8.4 Request for link to Precinct website - Resolution 32/15: The Precinct does not feel it is appropriate to have any links to its website of a commercial nature. However, encourages and welcomes all residents, tenants and property owners within its designated Precinct area to attend and participate in its meetings.</w:t>
            </w:r>
          </w:p>
          <w:p w:rsidR="00954C09" w:rsidRDefault="00954C09">
            <w:pPr>
              <w:ind w:right="114"/>
              <w:jc w:val="both"/>
              <w:rPr>
                <w:b/>
                <w:sz w:val="20"/>
              </w:rPr>
            </w:pPr>
            <w:r>
              <w:rPr>
                <w:b/>
                <w:sz w:val="20"/>
              </w:rPr>
              <w:t xml:space="preserve">8.5 Dogs off leash at </w:t>
            </w:r>
            <w:proofErr w:type="spellStart"/>
            <w:r>
              <w:rPr>
                <w:b/>
                <w:sz w:val="20"/>
              </w:rPr>
              <w:t>Gordons</w:t>
            </w:r>
            <w:proofErr w:type="spellEnd"/>
            <w:r>
              <w:rPr>
                <w:b/>
                <w:sz w:val="20"/>
              </w:rPr>
              <w:t xml:space="preserve"> Bay and Coogee surrounds - Resolution 33/15: The Precinct seeks Council’s assistance in ensuring dogs are kept on a leash at all times when they are not in a designated leash free area and that dog owners remove their dog poo. This could be facilitated by inclusion of a contact phone number being prominently displayed in these areas and by increased Council Ranger patrols reminding dog owners of their responsibility’s and penalties that apply.</w:t>
            </w:r>
          </w:p>
        </w:tc>
      </w:tr>
      <w:tr w:rsidR="00954C09" w:rsidTr="00954C09">
        <w:trPr>
          <w:trHeight w:val="259"/>
        </w:trPr>
        <w:tc>
          <w:tcPr>
            <w:tcW w:w="2127"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Finish</w:t>
            </w: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ind w:left="152" w:right="114"/>
              <w:jc w:val="both"/>
              <w:rPr>
                <w:sz w:val="20"/>
              </w:rPr>
            </w:pPr>
            <w:r>
              <w:rPr>
                <w:sz w:val="20"/>
              </w:rPr>
              <w:t xml:space="preserve">The meeting closed at 9.18 pm </w:t>
            </w:r>
          </w:p>
        </w:tc>
      </w:tr>
      <w:tr w:rsidR="00954C09" w:rsidTr="00954C09">
        <w:trPr>
          <w:trHeight w:val="259"/>
        </w:trPr>
        <w:tc>
          <w:tcPr>
            <w:tcW w:w="2127" w:type="dxa"/>
            <w:tcBorders>
              <w:top w:val="single" w:sz="4" w:space="0" w:color="auto"/>
              <w:left w:val="single" w:sz="4" w:space="0" w:color="auto"/>
              <w:bottom w:val="single" w:sz="4" w:space="0" w:color="auto"/>
              <w:right w:val="single" w:sz="4" w:space="0" w:color="auto"/>
            </w:tcBorders>
          </w:tcPr>
          <w:p w:rsidR="00954C09" w:rsidRDefault="00954C09">
            <w:pPr>
              <w:rPr>
                <w:rFonts w:ascii="Arial" w:hAnsi="Arial" w:cs="Arial"/>
                <w:b/>
                <w:sz w:val="20"/>
              </w:rPr>
            </w:pPr>
          </w:p>
        </w:tc>
        <w:tc>
          <w:tcPr>
            <w:tcW w:w="8928" w:type="dxa"/>
            <w:tcBorders>
              <w:top w:val="single" w:sz="4" w:space="0" w:color="auto"/>
              <w:left w:val="single" w:sz="4" w:space="0" w:color="auto"/>
              <w:bottom w:val="single" w:sz="4" w:space="0" w:color="auto"/>
              <w:right w:val="single" w:sz="4" w:space="0" w:color="auto"/>
            </w:tcBorders>
            <w:hideMark/>
          </w:tcPr>
          <w:p w:rsidR="00954C09" w:rsidRDefault="00954C09">
            <w:pPr>
              <w:ind w:left="152" w:right="114"/>
              <w:jc w:val="both"/>
              <w:rPr>
                <w:sz w:val="20"/>
              </w:rPr>
            </w:pPr>
            <w:r>
              <w:rPr>
                <w:rFonts w:ascii="Arial" w:hAnsi="Arial" w:cs="Arial"/>
                <w:b/>
                <w:sz w:val="20"/>
              </w:rPr>
              <w:t>Please note resolutions unanimous unless otherwise noted.</w:t>
            </w:r>
          </w:p>
        </w:tc>
      </w:tr>
    </w:tbl>
    <w:p w:rsidR="00954C09" w:rsidRDefault="00954C09" w:rsidP="00954C09"/>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954C09" w:rsidRDefault="00954C09" w:rsidP="00954C09">
      <w:pPr>
        <w:ind w:hanging="851"/>
        <w:rPr>
          <w:b/>
        </w:rPr>
      </w:pPr>
    </w:p>
    <w:p w:rsidR="00376AB4" w:rsidRDefault="00376AB4" w:rsidP="00954C09">
      <w:pPr>
        <w:ind w:hanging="851"/>
        <w:rPr>
          <w:b/>
        </w:rPr>
      </w:pPr>
    </w:p>
    <w:p w:rsidR="00376AB4" w:rsidRDefault="00376AB4" w:rsidP="00954C09">
      <w:pPr>
        <w:ind w:hanging="851"/>
        <w:rPr>
          <w:b/>
        </w:rPr>
      </w:pPr>
    </w:p>
    <w:p w:rsidR="00954C09" w:rsidRDefault="00954C09" w:rsidP="00954C09">
      <w:pPr>
        <w:ind w:hanging="851"/>
        <w:rPr>
          <w:b/>
        </w:rPr>
      </w:pPr>
      <w:r>
        <w:rPr>
          <w:b/>
        </w:rPr>
        <w:lastRenderedPageBreak/>
        <w:t>Notes relating to resolutions and general discussion for Coogee Precinct Meeting 17 August 2015</w:t>
      </w:r>
    </w:p>
    <w:p w:rsidR="00954C09" w:rsidRDefault="00954C09" w:rsidP="00954C09">
      <w:pPr>
        <w:rPr>
          <w:b/>
        </w:rPr>
      </w:pPr>
    </w:p>
    <w:tbl>
      <w:tblPr>
        <w:tblW w:w="1105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9637"/>
      </w:tblGrid>
      <w:tr w:rsidR="00954C09" w:rsidTr="00954C09">
        <w:tc>
          <w:tcPr>
            <w:tcW w:w="141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 xml:space="preserve">7. Business arising </w:t>
            </w:r>
          </w:p>
        </w:tc>
        <w:tc>
          <w:tcPr>
            <w:tcW w:w="9639" w:type="dxa"/>
            <w:tcBorders>
              <w:top w:val="single" w:sz="4" w:space="0" w:color="auto"/>
              <w:left w:val="single" w:sz="4" w:space="0" w:color="auto"/>
              <w:bottom w:val="single" w:sz="4" w:space="0" w:color="auto"/>
              <w:right w:val="single" w:sz="4" w:space="0" w:color="auto"/>
            </w:tcBorders>
            <w:hideMark/>
          </w:tcPr>
          <w:p w:rsidR="00954C09" w:rsidRDefault="00954C09">
            <w:pPr>
              <w:ind w:right="114"/>
              <w:jc w:val="both"/>
              <w:rPr>
                <w:sz w:val="20"/>
              </w:rPr>
            </w:pPr>
            <w:r>
              <w:rPr>
                <w:b/>
                <w:sz w:val="20"/>
              </w:rPr>
              <w:t xml:space="preserve">7.1 Coogee Pavilion (41/14) (1/15) (7/15) (12/15) </w:t>
            </w:r>
            <w:r>
              <w:rPr>
                <w:sz w:val="20"/>
              </w:rPr>
              <w:t>– a section 96 had been lodged to make c</w:t>
            </w:r>
            <w:bookmarkStart w:id="0" w:name="_GoBack"/>
            <w:bookmarkEnd w:id="0"/>
            <w:r>
              <w:rPr>
                <w:sz w:val="20"/>
              </w:rPr>
              <w:t xml:space="preserve">hanges to the Management Plan. The Precinct lodged a submission relating to the use of the middle floor in which minors are permitted but its use has not been made known and the Precinct cannot support the DA without knowing the intended use of this area, sections 5.2 and 5.4 relating to signage (there is now an illuminated sign on the outside that is clearly gaming/gambling related that is clearly visible from some distance away at night and the need for the Management Plan to refer to minimising the impact on neighbours and the community in its objectives. </w:t>
            </w:r>
          </w:p>
          <w:p w:rsidR="00954C09" w:rsidRDefault="00954C09">
            <w:pPr>
              <w:ind w:right="114"/>
              <w:jc w:val="both"/>
              <w:rPr>
                <w:sz w:val="20"/>
              </w:rPr>
            </w:pPr>
            <w:r>
              <w:rPr>
                <w:b/>
                <w:sz w:val="20"/>
              </w:rPr>
              <w:t xml:space="preserve">7.2 Council amalgamations (40/14) (16/15) (24/15) – </w:t>
            </w:r>
            <w:r>
              <w:rPr>
                <w:sz w:val="20"/>
              </w:rPr>
              <w:t xml:space="preserve">discussion about the resolution (24/15) the Precinct had made at the previous meeting took place. Attendees all agreed they were against amalgamations and were very disappointed that Randwick and Waverley had volunteered to amalgamate. It was suggested that residents write to the Local Government Minister Paul </w:t>
            </w:r>
            <w:proofErr w:type="spellStart"/>
            <w:r>
              <w:rPr>
                <w:sz w:val="20"/>
              </w:rPr>
              <w:t>Toole</w:t>
            </w:r>
            <w:proofErr w:type="spellEnd"/>
            <w:r>
              <w:rPr>
                <w:sz w:val="20"/>
              </w:rPr>
              <w:t xml:space="preserve"> outlining their objections and concerns. No response from Council.</w:t>
            </w:r>
          </w:p>
          <w:p w:rsidR="00954C09" w:rsidRDefault="00954C09">
            <w:pPr>
              <w:ind w:right="114"/>
              <w:jc w:val="both"/>
              <w:rPr>
                <w:sz w:val="20"/>
              </w:rPr>
            </w:pPr>
            <w:r>
              <w:rPr>
                <w:b/>
                <w:sz w:val="20"/>
              </w:rPr>
              <w:t>7.3 DA 11/2015 – 293 Alison Rd (3/15) (13/15) –</w:t>
            </w:r>
            <w:r>
              <w:rPr>
                <w:sz w:val="20"/>
              </w:rPr>
              <w:t xml:space="preserve"> Full hearing had been held onsite with the Land and Environment Court. </w:t>
            </w:r>
            <w:r>
              <w:rPr>
                <w:b/>
                <w:sz w:val="20"/>
              </w:rPr>
              <w:t>7.4 DA 203/2015 – Glenwood Ave (14/15) –</w:t>
            </w:r>
            <w:r>
              <w:rPr>
                <w:sz w:val="20"/>
              </w:rPr>
              <w:t xml:space="preserve"> No one was present to talk about this matter.</w:t>
            </w:r>
          </w:p>
          <w:p w:rsidR="00954C09" w:rsidRDefault="00954C09">
            <w:pPr>
              <w:ind w:right="114"/>
              <w:jc w:val="both"/>
              <w:rPr>
                <w:sz w:val="20"/>
              </w:rPr>
            </w:pPr>
            <w:r>
              <w:rPr>
                <w:b/>
                <w:sz w:val="20"/>
              </w:rPr>
              <w:t>7.5 Randwick Budget and Operational Plan (22/15)</w:t>
            </w:r>
            <w:r>
              <w:rPr>
                <w:sz w:val="20"/>
              </w:rPr>
              <w:t xml:space="preserve"> – Council’s response was that we had missed this </w:t>
            </w:r>
            <w:proofErr w:type="spellStart"/>
            <w:r>
              <w:rPr>
                <w:sz w:val="20"/>
              </w:rPr>
              <w:t>years</w:t>
            </w:r>
            <w:proofErr w:type="spellEnd"/>
            <w:r>
              <w:rPr>
                <w:sz w:val="20"/>
              </w:rPr>
              <w:t xml:space="preserve"> budget but rather than ask the Precinct to resubmit this suggestion Council will retain a copy of the resolution and include it for consideration in the upcoming 2016/17 plan.”</w:t>
            </w:r>
          </w:p>
          <w:p w:rsidR="00954C09" w:rsidRDefault="00954C09">
            <w:pPr>
              <w:ind w:right="114"/>
              <w:jc w:val="both"/>
              <w:rPr>
                <w:sz w:val="20"/>
              </w:rPr>
            </w:pPr>
            <w:r>
              <w:rPr>
                <w:b/>
                <w:sz w:val="20"/>
              </w:rPr>
              <w:t>7.6 DA 284/2015: 102-104 Brook St</w:t>
            </w:r>
            <w:r>
              <w:rPr>
                <w:sz w:val="20"/>
              </w:rPr>
              <w:t xml:space="preserve"> </w:t>
            </w:r>
            <w:r>
              <w:rPr>
                <w:b/>
                <w:sz w:val="20"/>
              </w:rPr>
              <w:t>(Dan Murphy</w:t>
            </w:r>
            <w:r>
              <w:rPr>
                <w:sz w:val="20"/>
              </w:rPr>
              <w:t xml:space="preserve">) </w:t>
            </w:r>
            <w:r>
              <w:rPr>
                <w:b/>
                <w:sz w:val="20"/>
              </w:rPr>
              <w:t xml:space="preserve">(21/15) </w:t>
            </w:r>
            <w:r>
              <w:rPr>
                <w:sz w:val="20"/>
              </w:rPr>
              <w:t xml:space="preserve">– No one was present to speak about this matter. </w:t>
            </w:r>
          </w:p>
          <w:p w:rsidR="00954C09" w:rsidRDefault="00954C09">
            <w:pPr>
              <w:ind w:right="114"/>
              <w:jc w:val="both"/>
              <w:rPr>
                <w:sz w:val="20"/>
              </w:rPr>
            </w:pPr>
            <w:r>
              <w:rPr>
                <w:b/>
                <w:sz w:val="20"/>
              </w:rPr>
              <w:t xml:space="preserve">7.7 Dolphin St closure (25/15) </w:t>
            </w:r>
            <w:r>
              <w:rPr>
                <w:sz w:val="20"/>
              </w:rPr>
              <w:t xml:space="preserve">– No response from Council. </w:t>
            </w:r>
          </w:p>
          <w:p w:rsidR="00954C09" w:rsidRDefault="00954C09">
            <w:pPr>
              <w:ind w:right="114"/>
              <w:jc w:val="both"/>
              <w:rPr>
                <w:sz w:val="20"/>
              </w:rPr>
            </w:pPr>
            <w:r>
              <w:rPr>
                <w:b/>
                <w:sz w:val="20"/>
              </w:rPr>
              <w:t xml:space="preserve">7.8 Trip hazard Vale and Arden Streets (26/15) – </w:t>
            </w:r>
            <w:r>
              <w:rPr>
                <w:sz w:val="20"/>
              </w:rPr>
              <w:t>Councillor Neilson inspected the hazard the next day, took a photo and emailed it to the Engineering Department. The issue was resolved promptly.</w:t>
            </w:r>
          </w:p>
          <w:p w:rsidR="00954C09" w:rsidRDefault="00954C09">
            <w:pPr>
              <w:ind w:right="114"/>
              <w:jc w:val="both"/>
              <w:rPr>
                <w:b/>
                <w:sz w:val="20"/>
              </w:rPr>
            </w:pPr>
            <w:r>
              <w:rPr>
                <w:b/>
                <w:sz w:val="20"/>
              </w:rPr>
              <w:t>Resolution 29/15: The Precinct thanks Councillor Neilson and the Council for their very prompt action and assistance.</w:t>
            </w:r>
          </w:p>
          <w:p w:rsidR="00954C09" w:rsidRDefault="00954C09">
            <w:pPr>
              <w:ind w:right="114"/>
              <w:jc w:val="both"/>
              <w:rPr>
                <w:sz w:val="20"/>
              </w:rPr>
            </w:pPr>
            <w:r>
              <w:rPr>
                <w:b/>
                <w:sz w:val="20"/>
              </w:rPr>
              <w:t xml:space="preserve">7.9 New Strata Act (27/15) </w:t>
            </w:r>
            <w:r>
              <w:rPr>
                <w:sz w:val="20"/>
              </w:rPr>
              <w:t xml:space="preserve">– No response from Council. </w:t>
            </w:r>
          </w:p>
          <w:p w:rsidR="00954C09" w:rsidRDefault="00954C09" w:rsidP="00954C09">
            <w:pPr>
              <w:ind w:right="114"/>
              <w:jc w:val="both"/>
              <w:rPr>
                <w:sz w:val="20"/>
              </w:rPr>
            </w:pPr>
            <w:r>
              <w:rPr>
                <w:b/>
                <w:sz w:val="20"/>
              </w:rPr>
              <w:t xml:space="preserve">7.10 Building Certification (28/15) </w:t>
            </w:r>
            <w:r>
              <w:rPr>
                <w:sz w:val="20"/>
              </w:rPr>
              <w:t xml:space="preserve">– no response from Council. Discussion centred about how complying development had gone too far and it appeared that applicants were taking advantage of this situation. </w:t>
            </w:r>
          </w:p>
        </w:tc>
      </w:tr>
      <w:tr w:rsidR="00954C09" w:rsidTr="00954C09">
        <w:tc>
          <w:tcPr>
            <w:tcW w:w="1418" w:type="dxa"/>
            <w:tcBorders>
              <w:top w:val="single" w:sz="4" w:space="0" w:color="auto"/>
              <w:left w:val="single" w:sz="4" w:space="0" w:color="auto"/>
              <w:bottom w:val="single" w:sz="4" w:space="0" w:color="auto"/>
              <w:right w:val="single" w:sz="4" w:space="0" w:color="auto"/>
            </w:tcBorders>
            <w:hideMark/>
          </w:tcPr>
          <w:p w:rsidR="00954C09" w:rsidRDefault="00954C09">
            <w:pPr>
              <w:rPr>
                <w:rFonts w:ascii="Arial" w:hAnsi="Arial" w:cs="Arial"/>
                <w:b/>
                <w:sz w:val="20"/>
              </w:rPr>
            </w:pPr>
            <w:r>
              <w:rPr>
                <w:rFonts w:ascii="Arial" w:hAnsi="Arial" w:cs="Arial"/>
                <w:b/>
                <w:sz w:val="20"/>
              </w:rPr>
              <w:t xml:space="preserve">8. New matters </w:t>
            </w:r>
          </w:p>
        </w:tc>
        <w:tc>
          <w:tcPr>
            <w:tcW w:w="9639" w:type="dxa"/>
            <w:tcBorders>
              <w:top w:val="single" w:sz="4" w:space="0" w:color="auto"/>
              <w:left w:val="single" w:sz="4" w:space="0" w:color="auto"/>
              <w:bottom w:val="single" w:sz="4" w:space="0" w:color="auto"/>
              <w:right w:val="single" w:sz="4" w:space="0" w:color="auto"/>
            </w:tcBorders>
            <w:hideMark/>
          </w:tcPr>
          <w:p w:rsidR="00954C09" w:rsidRDefault="00954C09">
            <w:pPr>
              <w:ind w:right="114"/>
              <w:jc w:val="both"/>
              <w:rPr>
                <w:sz w:val="20"/>
              </w:rPr>
            </w:pPr>
            <w:r>
              <w:rPr>
                <w:b/>
                <w:sz w:val="20"/>
              </w:rPr>
              <w:t xml:space="preserve">8.1 Expenditure – </w:t>
            </w:r>
            <w:r>
              <w:rPr>
                <w:sz w:val="20"/>
              </w:rPr>
              <w:t>As at 31 July 2015 the Precinct had $806.57 in the bank. Bank account fees of $5 per month will be deducted from this. Other expenses such as the annual website fee, printer, telephone and internet costs, stamps, stationery etc. have been and will be incurred and need to be funded and/or reimbursed.</w:t>
            </w:r>
          </w:p>
          <w:p w:rsidR="00954C09" w:rsidRDefault="00954C09">
            <w:pPr>
              <w:ind w:right="114"/>
              <w:jc w:val="both"/>
              <w:rPr>
                <w:b/>
                <w:sz w:val="20"/>
              </w:rPr>
            </w:pPr>
            <w:r>
              <w:rPr>
                <w:b/>
                <w:sz w:val="20"/>
              </w:rPr>
              <w:t xml:space="preserve">Resolution 30/15: </w:t>
            </w:r>
            <w:r w:rsidRPr="00954C09">
              <w:rPr>
                <w:sz w:val="20"/>
              </w:rPr>
              <w:t>As in the Minutes</w:t>
            </w:r>
            <w:r>
              <w:rPr>
                <w:b/>
                <w:sz w:val="20"/>
              </w:rPr>
              <w:t xml:space="preserve"> </w:t>
            </w:r>
          </w:p>
          <w:p w:rsidR="00954C09" w:rsidRDefault="00954C09">
            <w:pPr>
              <w:ind w:right="114"/>
              <w:jc w:val="both"/>
              <w:rPr>
                <w:sz w:val="20"/>
              </w:rPr>
            </w:pPr>
            <w:r>
              <w:rPr>
                <w:b/>
                <w:sz w:val="20"/>
              </w:rPr>
              <w:t>8.2 Revegetation at the northern end of Coogee Bay –</w:t>
            </w:r>
            <w:r>
              <w:rPr>
                <w:sz w:val="20"/>
              </w:rPr>
              <w:t xml:space="preserve">The recent sand storm destroyed the vegetation so all the plants had to be removed. Council </w:t>
            </w:r>
            <w:proofErr w:type="gramStart"/>
            <w:r>
              <w:rPr>
                <w:sz w:val="20"/>
              </w:rPr>
              <w:t>staff were</w:t>
            </w:r>
            <w:proofErr w:type="gramEnd"/>
            <w:r>
              <w:rPr>
                <w:sz w:val="20"/>
              </w:rPr>
              <w:t xml:space="preserve"> seeking input from residents about what to do with this area; turf it or replant it? Unanimous view was that it should be revegetated with local native plants for a variety of reasons.</w:t>
            </w:r>
          </w:p>
          <w:p w:rsidR="00954C09" w:rsidRDefault="00954C09">
            <w:pPr>
              <w:ind w:right="114"/>
              <w:jc w:val="both"/>
              <w:rPr>
                <w:b/>
                <w:sz w:val="20"/>
              </w:rPr>
            </w:pPr>
            <w:r>
              <w:rPr>
                <w:b/>
                <w:sz w:val="20"/>
              </w:rPr>
              <w:t xml:space="preserve">Resolution 31/15: </w:t>
            </w:r>
            <w:r w:rsidRPr="00954C09">
              <w:rPr>
                <w:sz w:val="20"/>
              </w:rPr>
              <w:t>As in the Minutes</w:t>
            </w:r>
          </w:p>
          <w:p w:rsidR="00954C09" w:rsidRDefault="00954C09">
            <w:pPr>
              <w:ind w:right="114"/>
              <w:jc w:val="both"/>
              <w:rPr>
                <w:sz w:val="20"/>
              </w:rPr>
            </w:pPr>
            <w:r>
              <w:rPr>
                <w:b/>
                <w:sz w:val="20"/>
              </w:rPr>
              <w:t xml:space="preserve">8.3 New Precinct rules </w:t>
            </w:r>
            <w:r>
              <w:rPr>
                <w:sz w:val="20"/>
              </w:rPr>
              <w:t xml:space="preserve">– </w:t>
            </w:r>
            <w:r w:rsidR="00376AB4">
              <w:rPr>
                <w:sz w:val="20"/>
              </w:rPr>
              <w:t xml:space="preserve">There had been a </w:t>
            </w:r>
            <w:r>
              <w:rPr>
                <w:sz w:val="20"/>
              </w:rPr>
              <w:t xml:space="preserve">review by Council of the Precinct Rules &amp; Procedures. During this exercise </w:t>
            </w:r>
            <w:r w:rsidR="00376AB4">
              <w:rPr>
                <w:sz w:val="20"/>
              </w:rPr>
              <w:t xml:space="preserve">legal advice was sought and </w:t>
            </w:r>
            <w:r>
              <w:rPr>
                <w:sz w:val="20"/>
              </w:rPr>
              <w:t>confirmed that members of Precinct Executives are council officials and are bound by Council’s Code of Conduct</w:t>
            </w:r>
            <w:proofErr w:type="gramStart"/>
            <w:r>
              <w:rPr>
                <w:sz w:val="20"/>
              </w:rPr>
              <w:t>..</w:t>
            </w:r>
            <w:proofErr w:type="gramEnd"/>
            <w:r>
              <w:rPr>
                <w:sz w:val="20"/>
              </w:rPr>
              <w:t xml:space="preserve"> At our meeting concerns were raised that should Precinct Executives be considered to be Council officials it may preclude some residents from being involved as part of the executive due to work restrictions and conflicts. Discussion was had about what could be done to avoid Precinct executives being considered Council officials and if not, what impact this would have on the Precinct. </w:t>
            </w:r>
          </w:p>
          <w:p w:rsidR="00954C09" w:rsidRDefault="00954C09">
            <w:pPr>
              <w:ind w:right="114"/>
              <w:jc w:val="both"/>
              <w:rPr>
                <w:sz w:val="20"/>
              </w:rPr>
            </w:pPr>
            <w:r>
              <w:rPr>
                <w:b/>
                <w:sz w:val="20"/>
              </w:rPr>
              <w:t xml:space="preserve">8.4 Request for link to Precinct website </w:t>
            </w:r>
            <w:r>
              <w:rPr>
                <w:sz w:val="20"/>
              </w:rPr>
              <w:t>– a request had been received from a soon to be resident and business of/in Coogee to include a link to the Precinct website on their business website. Discussion was had about this request and it was decided that it was not desirable to have any links whatsoever of a commercial nature, however, all residents, tenants and property owners within the designated Precinct area are welcome to attend and participate in the Precinct meetings.</w:t>
            </w:r>
          </w:p>
          <w:p w:rsidR="00376AB4" w:rsidRDefault="00954C09">
            <w:pPr>
              <w:ind w:right="114"/>
              <w:jc w:val="both"/>
              <w:rPr>
                <w:b/>
                <w:sz w:val="20"/>
              </w:rPr>
            </w:pPr>
            <w:r>
              <w:rPr>
                <w:b/>
                <w:sz w:val="20"/>
              </w:rPr>
              <w:t>Resolution 32/15:</w:t>
            </w:r>
            <w:r w:rsidRPr="00376AB4">
              <w:rPr>
                <w:sz w:val="20"/>
              </w:rPr>
              <w:t xml:space="preserve"> </w:t>
            </w:r>
            <w:r w:rsidR="00376AB4" w:rsidRPr="00376AB4">
              <w:rPr>
                <w:sz w:val="20"/>
              </w:rPr>
              <w:t>As in the Minutes</w:t>
            </w:r>
          </w:p>
          <w:p w:rsidR="00954C09" w:rsidRDefault="00954C09">
            <w:pPr>
              <w:ind w:right="114"/>
              <w:jc w:val="both"/>
              <w:rPr>
                <w:sz w:val="20"/>
              </w:rPr>
            </w:pPr>
            <w:r>
              <w:rPr>
                <w:b/>
                <w:sz w:val="20"/>
              </w:rPr>
              <w:t xml:space="preserve">8.5 Dogs off leashes at </w:t>
            </w:r>
            <w:proofErr w:type="spellStart"/>
            <w:r>
              <w:rPr>
                <w:b/>
                <w:sz w:val="20"/>
              </w:rPr>
              <w:t>Gordons</w:t>
            </w:r>
            <w:proofErr w:type="spellEnd"/>
            <w:r>
              <w:rPr>
                <w:b/>
                <w:sz w:val="20"/>
              </w:rPr>
              <w:t xml:space="preserve"> Bay and Coogee surrounds </w:t>
            </w:r>
            <w:r>
              <w:rPr>
                <w:sz w:val="20"/>
              </w:rPr>
              <w:t xml:space="preserve">– several residents complained about the number of dogs that are running off leash in the Gordon’s Bay area including on the beach and across the path in front of walkers and joggers causing trip hazards. As this is not a designated off leash area and there is signage clearly displaying “No dogs on the beach”, residents are fed up with this non-compliance. Sightings of dogs off leash have also been reported at Clovelly Beach, Coogee Beach, </w:t>
            </w:r>
            <w:proofErr w:type="spellStart"/>
            <w:r>
              <w:rPr>
                <w:sz w:val="20"/>
              </w:rPr>
              <w:t>Dunningham</w:t>
            </w:r>
            <w:proofErr w:type="spellEnd"/>
            <w:r>
              <w:rPr>
                <w:sz w:val="20"/>
              </w:rPr>
              <w:t xml:space="preserve"> Reserve, Cairo Street steps and the path/boardwalk that runs from Grant Reserve, past </w:t>
            </w:r>
            <w:proofErr w:type="spellStart"/>
            <w:r>
              <w:rPr>
                <w:sz w:val="20"/>
              </w:rPr>
              <w:t>Trenerry</w:t>
            </w:r>
            <w:proofErr w:type="spellEnd"/>
            <w:r>
              <w:rPr>
                <w:sz w:val="20"/>
              </w:rPr>
              <w:t xml:space="preserve"> Reserve (off leash area) and then along Alexandria Parade. Increasingly dog poo was not being picked up by dog owners and this was also frustrating residents who are fed up with this problem. Residents wanted to know what Council could do to alleviate these problems. A couple of suggestions were to have Council Rangers contact phone number prominently displayed on signage in the areas so people can report the problem and to have more Council Ranger patrols to remind dog owners of the rules and to issue more fines.</w:t>
            </w:r>
          </w:p>
          <w:p w:rsidR="00954C09" w:rsidRDefault="00954C09">
            <w:pPr>
              <w:ind w:right="114"/>
              <w:jc w:val="both"/>
              <w:rPr>
                <w:b/>
                <w:sz w:val="20"/>
              </w:rPr>
            </w:pPr>
            <w:r>
              <w:rPr>
                <w:b/>
                <w:sz w:val="20"/>
              </w:rPr>
              <w:t xml:space="preserve">Resolution 33/15: </w:t>
            </w:r>
            <w:r w:rsidR="00376AB4" w:rsidRPr="00376AB4">
              <w:rPr>
                <w:sz w:val="20"/>
              </w:rPr>
              <w:t>As in the Minutes</w:t>
            </w:r>
            <w:r w:rsidR="00376AB4">
              <w:rPr>
                <w:b/>
                <w:sz w:val="20"/>
              </w:rPr>
              <w:t xml:space="preserve"> </w:t>
            </w:r>
          </w:p>
          <w:p w:rsidR="00954C09" w:rsidRDefault="00954C09">
            <w:pPr>
              <w:ind w:right="114"/>
              <w:jc w:val="both"/>
              <w:rPr>
                <w:sz w:val="20"/>
              </w:rPr>
            </w:pPr>
            <w:r>
              <w:rPr>
                <w:b/>
                <w:sz w:val="20"/>
              </w:rPr>
              <w:t xml:space="preserve">8.6 Trucks at Sewerage pit in reserve next to Dolphin Street near The Pavilion – </w:t>
            </w:r>
            <w:r>
              <w:rPr>
                <w:sz w:val="20"/>
              </w:rPr>
              <w:t>a number of residents complained about the stench coming from the trucks, the length of time this process was taking and asked what is happening about these sewer works?</w:t>
            </w:r>
          </w:p>
        </w:tc>
      </w:tr>
    </w:tbl>
    <w:p w:rsidR="00F0215E" w:rsidRDefault="00F0215E"/>
    <w:sectPr w:rsidR="00F0215E" w:rsidSect="00376AB4">
      <w:pgSz w:w="11906" w:h="16838"/>
      <w:pgMar w:top="1440" w:right="1440" w:bottom="709"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54C09"/>
    <w:rsid w:val="00026035"/>
    <w:rsid w:val="00376AB4"/>
    <w:rsid w:val="009467BA"/>
    <w:rsid w:val="00954C09"/>
    <w:rsid w:val="00973019"/>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4C09"/>
    <w:pPr>
      <w:ind w:left="0"/>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1115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1194</Words>
  <Characters>6807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1</cp:revision>
  <cp:lastPrinted>2015-09-20T22:58:00Z</cp:lastPrinted>
  <dcterms:created xsi:type="dcterms:W3CDTF">2015-09-20T22:45:00Z</dcterms:created>
  <dcterms:modified xsi:type="dcterms:W3CDTF">2015-09-20T23:02:00Z</dcterms:modified>
</cp:coreProperties>
</file>